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F12A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F1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2A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2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2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F12A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F12A3">
        <w:rPr>
          <w:noProof/>
          <w:sz w:val="24"/>
          <w:szCs w:val="24"/>
        </w:rPr>
        <w:t>1154</w:t>
      </w:r>
      <w:r w:rsidR="00102979" w:rsidRPr="008F12A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F12A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F12A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F12A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F12A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F12A3">
        <w:rPr>
          <w:sz w:val="24"/>
          <w:szCs w:val="24"/>
        </w:rPr>
        <w:t xml:space="preserve"> </w:t>
      </w:r>
      <w:r w:rsidR="001964A6" w:rsidRPr="008F12A3">
        <w:rPr>
          <w:noProof/>
          <w:sz w:val="24"/>
          <w:szCs w:val="24"/>
        </w:rPr>
        <w:t>50:23:0050303:963</w:t>
      </w:r>
      <w:r w:rsidRPr="008F12A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F12A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F12A3">
        <w:rPr>
          <w:sz w:val="24"/>
          <w:szCs w:val="24"/>
        </w:rPr>
        <w:t xml:space="preserve"> – «</w:t>
      </w:r>
      <w:r w:rsidR="00597746" w:rsidRPr="008F12A3">
        <w:rPr>
          <w:noProof/>
          <w:sz w:val="24"/>
          <w:szCs w:val="24"/>
        </w:rPr>
        <w:t>Земли населенных пунктов</w:t>
      </w:r>
      <w:r w:rsidRPr="008F12A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F12A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F12A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F12A3">
        <w:rPr>
          <w:sz w:val="24"/>
          <w:szCs w:val="24"/>
        </w:rPr>
        <w:t xml:space="preserve"> – «</w:t>
      </w:r>
      <w:r w:rsidR="003E59E1" w:rsidRPr="008F12A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F12A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F12A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F12A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F12A3">
        <w:rPr>
          <w:sz w:val="24"/>
          <w:szCs w:val="24"/>
        </w:rPr>
        <w:t xml:space="preserve">: </w:t>
      </w:r>
      <w:r w:rsidR="00D1191C" w:rsidRPr="008F12A3">
        <w:rPr>
          <w:noProof/>
          <w:sz w:val="24"/>
          <w:szCs w:val="24"/>
        </w:rPr>
        <w:t>Российская Федерация, Московская область, Раменский муниципальный округ, д. Бисерово</w:t>
      </w:r>
      <w:r w:rsidR="00472CAA" w:rsidRPr="008F12A3">
        <w:rPr>
          <w:sz w:val="24"/>
          <w:szCs w:val="24"/>
        </w:rPr>
        <w:t xml:space="preserve"> </w:t>
      </w:r>
      <w:r w:rsidRPr="008F12A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F12A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F12A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F12A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1914D23B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Земельный участок полностью расположен в пределах приаэродромной территории аэродрома Москва (Домодедово),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участок, предусмотренные статьей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3AFAB704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8F12A3">
        <w:t>_________________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EBC143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0031B4F4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7F432D">
        <w:t xml:space="preserve"> 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4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4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F12A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F12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F12A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F12A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2A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ЗЕМЕЛЬНЫХ ОТНОШЕНИЙ РАМЕНСКОГО </w:t>
            </w:r>
            <w:r w:rsidRPr="008F1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 МОСКОВСКОЙ ОБЛАСТИ</w:t>
            </w:r>
          </w:p>
          <w:p w14:paraId="319F2B6E" w14:textId="313631C7" w:rsidR="00FB52C4" w:rsidRPr="008F12A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F1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F1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F12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F12A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2A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8F1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F12A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F12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F1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F12A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05F672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1154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F12A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E3C02" w14:textId="77777777" w:rsidR="00B912EE" w:rsidRDefault="00B912EE" w:rsidP="00195C19">
      <w:r>
        <w:separator/>
      </w:r>
    </w:p>
  </w:endnote>
  <w:endnote w:type="continuationSeparator" w:id="0">
    <w:p w14:paraId="43BC915C" w14:textId="77777777" w:rsidR="00B912EE" w:rsidRDefault="00B912E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7F84F" w14:textId="77777777" w:rsidR="00B912EE" w:rsidRDefault="00B912EE" w:rsidP="00195C19">
      <w:r>
        <w:separator/>
      </w:r>
    </w:p>
  </w:footnote>
  <w:footnote w:type="continuationSeparator" w:id="0">
    <w:p w14:paraId="4229CFC0" w14:textId="77777777" w:rsidR="00B912EE" w:rsidRDefault="00B912E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44863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671D5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1849"/>
    <w:rsid w:val="007F234B"/>
    <w:rsid w:val="007F2555"/>
    <w:rsid w:val="007F3139"/>
    <w:rsid w:val="007F432D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12A3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49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5C06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528B"/>
    <w:rsid w:val="00B865DD"/>
    <w:rsid w:val="00B868B2"/>
    <w:rsid w:val="00B87445"/>
    <w:rsid w:val="00B907D1"/>
    <w:rsid w:val="00B912EE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1E5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793DF0BD-ED29-4CE0-A71F-D6E03B5B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AF965-3235-4676-A3C9-83EDB072C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3221</Words>
  <Characters>18363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2</cp:revision>
  <cp:lastPrinted>2022-02-16T11:57:00Z</cp:lastPrinted>
  <dcterms:created xsi:type="dcterms:W3CDTF">2025-11-24T07:15:00Z</dcterms:created>
  <dcterms:modified xsi:type="dcterms:W3CDTF">2025-11-24T07:15:00Z</dcterms:modified>
</cp:coreProperties>
</file>